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1A" w:rsidRDefault="00794D1A" w:rsidP="00794D1A">
      <w:pPr>
        <w:spacing w:after="0" w:line="276" w:lineRule="auto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C7598A" w:rsidRPr="006B4349" w:rsidRDefault="00C7598A" w:rsidP="00794D1A">
      <w:pPr>
        <w:spacing w:after="0"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6B4349">
        <w:rPr>
          <w:rFonts w:ascii="Times New Roman" w:eastAsia="Calibri" w:hAnsi="Times New Roman"/>
          <w:b/>
          <w:sz w:val="20"/>
          <w:szCs w:val="20"/>
        </w:rPr>
        <w:t>ЗАЯВКА</w:t>
      </w:r>
      <w:r>
        <w:rPr>
          <w:rStyle w:val="ab"/>
          <w:rFonts w:ascii="Times New Roman" w:eastAsia="Calibri" w:hAnsi="Times New Roman"/>
          <w:b/>
          <w:sz w:val="20"/>
          <w:szCs w:val="20"/>
        </w:rPr>
        <w:footnoteReference w:id="1"/>
      </w:r>
    </w:p>
    <w:p w:rsidR="00C7598A" w:rsidRPr="00E77534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77534">
        <w:rPr>
          <w:rFonts w:ascii="Times New Roman" w:hAnsi="Times New Roman"/>
          <w:b/>
          <w:bCs/>
          <w:color w:val="000000"/>
          <w:lang w:eastAsia="ru-RU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E77534">
        <w:rPr>
          <w:rFonts w:ascii="Times New Roman" w:hAnsi="Times New Roman"/>
          <w:b/>
          <w:bCs/>
          <w:color w:val="000000"/>
          <w:lang w:eastAsia="ru-RU"/>
        </w:rPr>
        <w:t>энергопринимающих</w:t>
      </w:r>
      <w:proofErr w:type="spellEnd"/>
      <w:r w:rsidRPr="00E77534">
        <w:rPr>
          <w:rFonts w:ascii="Times New Roman" w:hAnsi="Times New Roman"/>
          <w:b/>
          <w:bCs/>
          <w:color w:val="000000"/>
          <w:lang w:eastAsia="ru-RU"/>
        </w:rPr>
        <w:t xml:space="preserve"> устройств</w:t>
      </w:r>
    </w:p>
    <w:p w:rsidR="00C7598A" w:rsidRPr="006B4349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641" w:type="dxa"/>
        <w:tblInd w:w="-4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60"/>
        <w:gridCol w:w="2410"/>
        <w:gridCol w:w="1169"/>
        <w:gridCol w:w="1169"/>
        <w:gridCol w:w="922"/>
        <w:gridCol w:w="741"/>
        <w:gridCol w:w="285"/>
      </w:tblGrid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AF44C3" w:rsidRDefault="00AF44C3" w:rsidP="00AF44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1.__________________________________________________________________________</w:t>
            </w:r>
          </w:p>
          <w:p w:rsidR="00AF44C3" w:rsidRDefault="00AF44C3" w:rsidP="00AF44C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заявителя - юридического лица;</w:t>
            </w:r>
          </w:p>
          <w:p w:rsidR="00AF44C3" w:rsidRDefault="00AF44C3" w:rsidP="00AF44C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AF44C3" w:rsidRDefault="00AF44C3" w:rsidP="00AF44C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фамилия, имя, отчество заявителя - индивидуального предпринимателя)</w:t>
            </w:r>
          </w:p>
          <w:p w:rsidR="00C7598A" w:rsidRPr="00C0137E" w:rsidRDefault="00C7598A" w:rsidP="00AF44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auto"/>
          </w:tcPr>
          <w:p w:rsidR="00C7598A" w:rsidRPr="00AF44C3" w:rsidRDefault="00C7598A" w:rsidP="00AF44C3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4C3">
              <w:rPr>
                <w:rFonts w:ascii="Times New Roman" w:hAnsi="Times New Roman"/>
                <w:color w:val="000000"/>
                <w:lang w:eastAsia="ru-RU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2"/>
            </w:r>
            <w:r w:rsidR="00B76F41" w:rsidRPr="00AF44C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Паспортные данные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3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выдан (кем, когда):</w:t>
            </w:r>
          </w:p>
        </w:tc>
      </w:tr>
      <w:tr w:rsidR="00C7598A" w:rsidRPr="00C0137E" w:rsidTr="0045656B">
        <w:trPr>
          <w:gridBefore w:val="1"/>
          <w:wBefore w:w="285" w:type="dxa"/>
          <w:trHeight w:val="365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45656B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СНИЛС: …; </w:t>
            </w:r>
            <w:r>
              <w:rPr>
                <w:color w:val="000000"/>
                <w:lang w:val="en-US"/>
              </w:rPr>
              <w:t>E</w:t>
            </w:r>
            <w:r w:rsidRPr="00A9438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 …; Моб. тел.: …</w:t>
            </w:r>
          </w:p>
        </w:tc>
      </w:tr>
      <w:tr w:rsidR="00C7598A" w:rsidRPr="00C0137E" w:rsidTr="0045656B">
        <w:trPr>
          <w:gridBefore w:val="1"/>
          <w:wBefore w:w="285" w:type="dxa"/>
          <w:trHeight w:val="697"/>
        </w:trPr>
        <w:tc>
          <w:tcPr>
            <w:tcW w:w="9356" w:type="dxa"/>
            <w:gridSpan w:val="7"/>
            <w:shd w:val="clear" w:color="auto" w:fill="auto"/>
          </w:tcPr>
          <w:p w:rsidR="00C7598A" w:rsidRPr="0045656B" w:rsidRDefault="00C7598A" w:rsidP="00AF44C3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AF44C3">
              <w:rPr>
                <w:rFonts w:ascii="Times New Roman" w:hAnsi="Times New Roman"/>
                <w:color w:val="000000"/>
                <w:lang w:eastAsia="ru-RU"/>
              </w:rPr>
              <w:t>Место нахождения заявителя, в том числе фактический адрес:</w:t>
            </w:r>
            <w:r w:rsidR="00B76F41" w:rsidRPr="00AF44C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(индекс, адрес)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auto"/>
          </w:tcPr>
          <w:p w:rsidR="00C7598A" w:rsidRPr="00AF44C3" w:rsidRDefault="00C7598A" w:rsidP="00AF44C3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44C3">
              <w:rPr>
                <w:rFonts w:ascii="Times New Roman" w:hAnsi="Times New Roman"/>
                <w:color w:val="000000"/>
                <w:lang w:eastAsia="ru-RU"/>
              </w:rPr>
              <w:t>В связи с</w:t>
            </w:r>
            <w:r w:rsidR="00B76F41" w:rsidRPr="00AF44C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76F41" w:rsidRPr="00AF44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(увеличение объема максимальной мощности, новое строительство, изменение категории надежности электроснабжения и другое - указать нужное)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8B0118" w:rsidRDefault="00C7598A" w:rsidP="00411A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B0118">
              <w:rPr>
                <w:rFonts w:ascii="Times New Roman" w:hAnsi="Times New Roman"/>
                <w:color w:val="000000"/>
                <w:lang w:eastAsia="ru-RU"/>
              </w:rPr>
              <w:t>просит осуществить технологическое присоединение</w:t>
            </w:r>
            <w:r w:rsidRPr="000C55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B76F41" w:rsidRPr="000C55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598A" w:rsidRPr="000C553A" w:rsidRDefault="00C7598A" w:rsidP="008B01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для присоединения)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auto"/>
          </w:tcPr>
          <w:p w:rsidR="00C7598A" w:rsidRDefault="00C7598A" w:rsidP="00AF44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расположенных:</w:t>
            </w:r>
            <w:r w:rsidR="000C553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F44C3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</w:t>
            </w:r>
          </w:p>
          <w:p w:rsidR="00AF44C3" w:rsidRPr="00C0137E" w:rsidRDefault="00AF44C3" w:rsidP="00AF44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устройств:</w:t>
            </w:r>
            <w:r w:rsidR="00411A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</w:tr>
      <w:tr w:rsidR="00C7598A" w:rsidRPr="00C0137E" w:rsidTr="00E77534">
        <w:trPr>
          <w:gridBefore w:val="1"/>
          <w:wBefore w:w="285" w:type="dxa"/>
        </w:trPr>
        <w:tc>
          <w:tcPr>
            <w:tcW w:w="833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7598A" w:rsidRPr="00C0137E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Максимальная мощность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4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(присоединяемых и ранее </w:t>
            </w:r>
            <w:r w:rsidR="00F936B1">
              <w:rPr>
                <w:rFonts w:ascii="Times New Roman" w:hAnsi="Times New Roman"/>
                <w:color w:val="000000"/>
                <w:lang w:eastAsia="ru-RU"/>
              </w:rPr>
              <w:t xml:space="preserve">присоединённых) составляет </w:t>
            </w:r>
            <w:r w:rsidR="00AF44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_____</w:t>
            </w:r>
            <w:r w:rsidR="00F936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кВт: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E77534">
        <w:trPr>
          <w:gridAfter w:val="1"/>
          <w:wAfter w:w="285" w:type="dxa"/>
        </w:trPr>
        <w:tc>
          <w:tcPr>
            <w:tcW w:w="935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при напряжении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5"/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</w:t>
            </w:r>
            <w:r w:rsidRPr="008B0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(с распределением по точкам присоединения: 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>___</w:t>
            </w:r>
            <w:r w:rsidRPr="008B011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 - </w:t>
            </w:r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 кВт, точка присоединения _______</w:t>
            </w:r>
            <w:r w:rsidR="00F936B1">
              <w:rPr>
                <w:rFonts w:ascii="Times New Roman" w:hAnsi="Times New Roman"/>
                <w:lang w:eastAsia="ru-RU"/>
              </w:rPr>
              <w:t>-</w:t>
            </w:r>
            <w:r w:rsidRPr="00C0137E">
              <w:rPr>
                <w:rFonts w:ascii="Times New Roman" w:hAnsi="Times New Roman"/>
                <w:lang w:eastAsia="ru-RU"/>
              </w:rPr>
              <w:t>______ - _____________ кВт) в том числе: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</w:t>
            </w:r>
            <w:proofErr w:type="gramStart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составляет </w:t>
            </w:r>
            <w:r w:rsidR="00F936B1">
              <w:rPr>
                <w:rFonts w:ascii="Times New Roman" w:hAnsi="Times New Roman"/>
                <w:lang w:eastAsia="ru-RU"/>
              </w:rPr>
              <w:t xml:space="preserve"> </w:t>
            </w:r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</w:t>
            </w:r>
            <w:proofErr w:type="gramEnd"/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</w:t>
            </w:r>
            <w:r w:rsidR="00F936B1" w:rsidRPr="008B0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lang w:eastAsia="ru-RU"/>
              </w:rPr>
              <w:t xml:space="preserve"> кВт, при напряжении </w:t>
            </w:r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</w:t>
            </w:r>
            <w:r w:rsidR="00F936B1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со следующим распределением по точкам присоединения: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>________</w:t>
            </w:r>
            <w:r w:rsidRPr="008B0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 - _____________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 кВт;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точка присоединения _____________ - _____________ кВт.</w:t>
            </w:r>
          </w:p>
          <w:p w:rsidR="00C7598A" w:rsidRPr="009A4646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б) </w:t>
            </w:r>
            <w:r w:rsidRPr="009A4646">
              <w:rPr>
                <w:rFonts w:ascii="Times New Roman" w:hAnsi="Times New Roman"/>
                <w:color w:val="000000"/>
                <w:lang w:eastAsia="ru-RU"/>
              </w:rPr>
              <w:t>максимальная мощность</w:t>
            </w:r>
            <w:r w:rsidR="0001218B" w:rsidRPr="009A4646">
              <w:rPr>
                <w:rFonts w:ascii="Times New Roman" w:hAnsi="Times New Roman"/>
                <w:color w:val="000000"/>
                <w:lang w:eastAsia="ru-RU"/>
              </w:rPr>
              <w:t xml:space="preserve"> ранее</w:t>
            </w:r>
            <w:r w:rsidRPr="009A464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A4646" w:rsidRPr="009A4646">
              <w:rPr>
                <w:rFonts w:ascii="Times New Roman" w:hAnsi="Times New Roman"/>
              </w:rPr>
              <w:t xml:space="preserve">присоединенных </w:t>
            </w:r>
            <w:proofErr w:type="spellStart"/>
            <w:r w:rsidRPr="009A4646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9A4646">
              <w:rPr>
                <w:rFonts w:ascii="Times New Roman" w:hAnsi="Times New Roman"/>
                <w:color w:val="000000"/>
                <w:lang w:eastAsia="ru-RU"/>
              </w:rPr>
              <w:t xml:space="preserve"> устройств составляет </w:t>
            </w:r>
            <w:r w:rsidRPr="008B0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</w:t>
            </w:r>
            <w:r w:rsidR="00AF44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</w:t>
            </w:r>
            <w:r w:rsidRPr="009A4646">
              <w:rPr>
                <w:rFonts w:ascii="Times New Roman" w:hAnsi="Times New Roman"/>
                <w:lang w:eastAsia="ru-RU"/>
              </w:rPr>
              <w:t xml:space="preserve">___ кВт, при напряжении _____________ </w:t>
            </w:r>
            <w:proofErr w:type="spellStart"/>
            <w:r w:rsidRPr="009A4646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9A4646">
              <w:rPr>
                <w:rFonts w:ascii="Times New Roman" w:hAnsi="Times New Roman"/>
                <w:lang w:eastAsia="ru-RU"/>
              </w:rPr>
              <w:t xml:space="preserve"> со следующим распределением по точкам присоединения: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точка присоединения </w:t>
            </w:r>
            <w:r w:rsidRPr="008B0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 - _______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 кВт;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точка присоединения _____________ - _____________ кВт</w:t>
            </w:r>
          </w:p>
          <w:p w:rsidR="00C7598A" w:rsidRPr="00C0137E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присоединяемых к сети трансформаторов _________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кВА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>.</w:t>
            </w:r>
            <w:r w:rsidR="008B011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7598A" w:rsidRPr="00C0137E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генераторов _____________________.</w:t>
            </w:r>
          </w:p>
          <w:p w:rsidR="00C7598A" w:rsidRPr="00C0137E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Заявляемая категория надежности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6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 xml:space="preserve">III </w:t>
            </w:r>
            <w:r w:rsidR="003A7F27">
              <w:rPr>
                <w:rFonts w:ascii="Times New Roman" w:hAnsi="Times New Roman"/>
                <w:lang w:eastAsia="ru-RU"/>
              </w:rPr>
              <w:t>категория ____________</w:t>
            </w:r>
            <w:r w:rsidRPr="00B35FE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lang w:eastAsia="ru-RU"/>
              </w:rPr>
              <w:t>кВт.</w:t>
            </w:r>
          </w:p>
          <w:p w:rsidR="00C7598A" w:rsidRPr="00AF44C3" w:rsidRDefault="00C7598A" w:rsidP="00AF44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нессиметрию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напряжения в точках присоединения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7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="00380C35">
              <w:rPr>
                <w:rFonts w:ascii="Times New Roman" w:hAnsi="Times New Roman"/>
                <w:color w:val="000000"/>
                <w:lang w:eastAsia="ru-RU"/>
              </w:rPr>
              <w:t>_</w:t>
            </w:r>
            <w:r w:rsidR="00AF44C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</w:t>
            </w:r>
            <w:r w:rsidR="00AF44C3" w:rsidRPr="00C013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F44C3">
              <w:rPr>
                <w:rFonts w:ascii="Times New Roman" w:hAnsi="Times New Roman"/>
                <w:color w:val="000000"/>
                <w:lang w:eastAsia="ru-RU"/>
              </w:rPr>
              <w:t xml:space="preserve">11.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Величина и обоснование величины технологического </w:t>
            </w:r>
            <w:r w:rsidR="00AF44C3">
              <w:rPr>
                <w:rFonts w:ascii="Times New Roman" w:hAnsi="Times New Roman"/>
                <w:color w:val="000000"/>
                <w:lang w:eastAsia="ru-RU"/>
              </w:rPr>
              <w:t>минимума (для генераторов)</w:t>
            </w:r>
          </w:p>
          <w:p w:rsidR="00AF44C3" w:rsidRPr="00380C35" w:rsidRDefault="00AF44C3" w:rsidP="00AF44C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</w:t>
            </w:r>
            <w:r w:rsidR="003A7F27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</w:t>
            </w:r>
            <w:r>
              <w:rPr>
                <w:rFonts w:ascii="Times New Roman" w:hAnsi="Times New Roman"/>
                <w:color w:val="000000"/>
                <w:lang w:eastAsia="ru-RU"/>
              </w:rPr>
              <w:t>_</w:t>
            </w:r>
          </w:p>
          <w:p w:rsidR="00C7598A" w:rsidRPr="00AF44C3" w:rsidRDefault="00C7598A" w:rsidP="00AF44C3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 w:firstLine="3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44C3">
              <w:rPr>
                <w:rFonts w:ascii="Times New Roman" w:hAnsi="Times New Roman"/>
                <w:color w:val="000000"/>
                <w:lang w:eastAsia="ru-RU"/>
              </w:rPr>
              <w:t>Необходимость наличия технологической и (или) аварийной брони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8"/>
            </w:r>
            <w:r w:rsidR="00AF44C3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</w:t>
            </w:r>
          </w:p>
          <w:p w:rsidR="00380C35" w:rsidRDefault="00C7598A" w:rsidP="00AF44C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Величина и обоснование технологической и аварийной брони</w:t>
            </w:r>
          </w:p>
          <w:p w:rsidR="00C7598A" w:rsidRPr="00380C35" w:rsidRDefault="00AF44C3" w:rsidP="00380C3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C7598A" w:rsidRPr="00C0137E" w:rsidRDefault="00C7598A" w:rsidP="00AF44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  <w:tbl>
            <w:tblPr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410"/>
              <w:gridCol w:w="882"/>
            </w:tblGrid>
            <w:tr w:rsidR="00C7598A" w:rsidRPr="00C0137E" w:rsidTr="00380C35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Этап (очередь) строительства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BD54D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Планируемый срок проектирования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 (месяц, год)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BD54D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Планируемый срок введения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</w:t>
                  </w:r>
                </w:p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эксплуатацию (месяц, год)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Максимальная мощность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 (кВт)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Категория надежности</w:t>
                  </w:r>
                </w:p>
              </w:tc>
            </w:tr>
            <w:tr w:rsidR="00C7598A" w:rsidRPr="00C0137E" w:rsidTr="00380C35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AF44C3" w:rsidRPr="00C0137E" w:rsidTr="00380C35">
              <w:tc>
                <w:tcPr>
                  <w:tcW w:w="1555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AF44C3" w:rsidRPr="00C0137E" w:rsidTr="00380C35">
              <w:tc>
                <w:tcPr>
                  <w:tcW w:w="1555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AF44C3" w:rsidRPr="00C0137E" w:rsidRDefault="00AF44C3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AF44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</w:p>
          <w:p w:rsidR="00C7598A" w:rsidRPr="00C0137E" w:rsidRDefault="00380C35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44C3">
              <w:rPr>
                <w:rFonts w:ascii="Times New Roman" w:hAnsi="Times New Roman"/>
                <w:color w:val="000000"/>
                <w:lang w:eastAsia="ru-RU"/>
              </w:rPr>
              <w:t>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Заявители, максимальная мощность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которых составляет свыше 150 кВт и менее 670 кВт, пункты 7, 8, 11 и 12 настоящей заявки не заполняют.</w:t>
            </w:r>
          </w:p>
          <w:p w:rsidR="00A27ACA" w:rsidRDefault="00A27ACA" w:rsidP="003547A3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</w:p>
          <w:p w:rsidR="003547A3" w:rsidRPr="00A27ACA" w:rsidRDefault="003547A3" w:rsidP="003547A3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7ACA">
              <w:rPr>
                <w:rFonts w:ascii="Times New Roman" w:hAnsi="Times New Roman"/>
                <w:sz w:val="16"/>
                <w:szCs w:val="16"/>
              </w:rPr>
              <w:t xml:space="preserve">Настоящим подтверждаю, что заявки на технологическое присоединение к электрическим сетям </w:t>
            </w:r>
            <w:proofErr w:type="spellStart"/>
            <w:r w:rsidRPr="00A27ACA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A27ACA">
              <w:rPr>
                <w:rFonts w:ascii="Times New Roman" w:hAnsi="Times New Roman"/>
                <w:sz w:val="16"/>
                <w:szCs w:val="16"/>
              </w:rPr>
              <w:t xml:space="preserve"> устройств, указанных в пункте 7 настоящей заявки, в другие сетевые организации мною не подавались</w:t>
            </w:r>
            <w:r w:rsidR="001B619B" w:rsidRPr="00A27AC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598A" w:rsidRPr="00C0137E" w:rsidRDefault="00C7598A" w:rsidP="00A27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A27ACA" w:rsidRDefault="00A27ACA" w:rsidP="00E77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45656B" w:rsidRDefault="0045656B" w:rsidP="00E77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  <w:p w:rsidR="0045656B" w:rsidRDefault="0045656B" w:rsidP="00E77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  <w:p w:rsidR="0045656B" w:rsidRDefault="0045656B" w:rsidP="00E77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  <w:p w:rsidR="00C7598A" w:rsidRPr="00A27ACA" w:rsidRDefault="00C7598A" w:rsidP="00E77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27ACA"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Приложения: </w:t>
            </w:r>
          </w:p>
          <w:p w:rsidR="00C7598A" w:rsidRDefault="00C7598A" w:rsidP="00E77534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Style w:val="af"/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49"/>
              <w:gridCol w:w="993"/>
            </w:tblGrid>
            <w:tr w:rsidR="00E77534" w:rsidTr="00A27ACA">
              <w:tc>
                <w:tcPr>
                  <w:tcW w:w="599" w:type="dxa"/>
                </w:tcPr>
                <w:p w:rsidR="00E77534" w:rsidRP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775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649" w:type="dxa"/>
                </w:tcPr>
                <w:p w:rsidR="00E77534" w:rsidRPr="00E77534" w:rsidRDefault="00E77534" w:rsidP="00E77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775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</w:tcPr>
                <w:p w:rsidR="00E77534" w:rsidRPr="00E77534" w:rsidRDefault="00A27ACA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Наличие до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lang w:eastAsia="ru-RU"/>
                    </w:rPr>
                    <w:t>кумента</w:t>
                  </w: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E77534" w:rsidP="00E77534">
                  <w:pPr>
                    <w:autoSpaceDE w:val="0"/>
                    <w:autoSpaceDN w:val="0"/>
                    <w:adjustRightInd w:val="0"/>
                    <w:ind w:left="-71" w:firstLine="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376DD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 расположения </w:t>
                  </w:r>
                  <w:proofErr w:type="spellStart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энергопринимающих</w:t>
                  </w:r>
                  <w:proofErr w:type="spellEnd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 (ЭПУ), которые необходимо присоединить к электрическим сетям сетевой организации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376D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      </w:r>
                  <w:proofErr w:type="spellStart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энергопринимающие</w:t>
                  </w:r>
                  <w:proofErr w:type="spellEnd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 года</w:t>
                  </w:r>
                  <w:r w:rsidR="00376D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4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7753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Копия документа о технологическом присоединении, например: акт разграничения границ балансовой принадлежности сторон, акт об осуществлении технологического присоединения (для случаев увеличения мощности, изменение точки присоединения).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            </w:r>
                  <w:r w:rsid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Устав, Карточка предприятия.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45656B">
              <w:trPr>
                <w:trHeight w:val="539"/>
              </w:trPr>
              <w:tc>
                <w:tcPr>
                  <w:tcW w:w="59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A27A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Документы, подтверждающие полномочия руководителя или иного уполномоченного лица на подписание договора ТП - для юридических лиц Рекомендовано предоставить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 Примечание. К заявке прикладывается копия документа.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45656B">
              <w:trPr>
                <w:trHeight w:val="631"/>
              </w:trPr>
              <w:tc>
                <w:tcPr>
                  <w:tcW w:w="599" w:type="dxa"/>
                </w:tcPr>
                <w:p w:rsidR="00E77534" w:rsidRDefault="00A27ACA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Перечень и мощность </w:t>
                  </w:r>
                  <w:proofErr w:type="spellStart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энергопринимающих</w:t>
                  </w:r>
                  <w:proofErr w:type="spellEnd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устройств, которые могут быть присоединены к устройствам противоаварийной автоматики.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A27ACA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649" w:type="dxa"/>
                </w:tcPr>
                <w:p w:rsidR="00E77534" w:rsidRPr="00A27ACA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            </w:r>
                  <w:proofErr w:type="spellStart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A27AC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7534" w:rsidTr="00A27ACA">
              <w:tc>
                <w:tcPr>
                  <w:tcW w:w="599" w:type="dxa"/>
                </w:tcPr>
                <w:p w:rsidR="00E77534" w:rsidRDefault="00A27ACA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649" w:type="dxa"/>
                </w:tcPr>
                <w:p w:rsidR="00E77534" w:rsidRPr="00E77534" w:rsidRDefault="00A27ACA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документы</w:t>
                  </w:r>
                </w:p>
              </w:tc>
              <w:tc>
                <w:tcPr>
                  <w:tcW w:w="993" w:type="dxa"/>
                </w:tcPr>
                <w:p w:rsidR="00E77534" w:rsidRDefault="00E77534" w:rsidP="00BD5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598A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80C35" w:rsidRDefault="00380C35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656B" w:rsidRDefault="0045656B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7598A" w:rsidRPr="00380C35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0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(заявитель)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__________________________________________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__________________________________________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(контактный телефон)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 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(должность) (подпись)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 20___г.</w:t>
            </w:r>
          </w:p>
          <w:p w:rsidR="00C7598A" w:rsidRDefault="00C7598A" w:rsidP="00BD54DB">
            <w:pPr>
              <w:spacing w:after="0"/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75CFA" w:rsidRDefault="00F75CFA" w:rsidP="00DD48AB">
      <w:pPr>
        <w:spacing w:after="0"/>
      </w:pPr>
    </w:p>
    <w:sectPr w:rsidR="00F75CFA" w:rsidSect="00DD48AB">
      <w:headerReference w:type="default" r:id="rId7"/>
      <w:footnotePr>
        <w:numRestart w:val="eachSect"/>
      </w:footnotePr>
      <w:pgSz w:w="11906" w:h="16838" w:code="9"/>
      <w:pgMar w:top="567" w:right="737" w:bottom="567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8B" w:rsidRDefault="000A278B" w:rsidP="00C7598A">
      <w:pPr>
        <w:spacing w:after="0"/>
      </w:pPr>
      <w:r>
        <w:separator/>
      </w:r>
    </w:p>
  </w:endnote>
  <w:endnote w:type="continuationSeparator" w:id="0">
    <w:p w:rsidR="000A278B" w:rsidRDefault="000A278B" w:rsidP="00C7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8B" w:rsidRDefault="000A278B" w:rsidP="00C7598A">
      <w:pPr>
        <w:spacing w:after="0"/>
      </w:pPr>
      <w:r>
        <w:separator/>
      </w:r>
    </w:p>
  </w:footnote>
  <w:footnote w:type="continuationSeparator" w:id="0">
    <w:p w:rsidR="000A278B" w:rsidRDefault="000A278B" w:rsidP="00C7598A">
      <w:pPr>
        <w:spacing w:after="0"/>
      </w:pPr>
      <w:r>
        <w:continuationSeparator/>
      </w:r>
    </w:p>
  </w:footnote>
  <w:footnote w:id="1">
    <w:p w:rsidR="00C7598A" w:rsidRPr="006B4349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 xml:space="preserve">За исключением лиц, указанных в пунктах 121 – 14 Правил технологического </w:t>
      </w:r>
      <w:proofErr w:type="spellStart"/>
      <w:r w:rsidRPr="006B4349">
        <w:rPr>
          <w:rFonts w:ascii="Times New Roman" w:hAnsi="Times New Roman"/>
        </w:rPr>
        <w:t>энергопринимающих</w:t>
      </w:r>
      <w:proofErr w:type="spellEnd"/>
      <w:r w:rsidRPr="006B434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footnote>
  <w:footnote w:id="2">
    <w:p w:rsidR="00C7598A" w:rsidRPr="006B4349" w:rsidRDefault="00C7598A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юридических лиц и индивидуальных предпринимателей</w:t>
      </w:r>
      <w:r>
        <w:rPr>
          <w:rFonts w:ascii="Times New Roman" w:hAnsi="Times New Roman"/>
        </w:rPr>
        <w:t>.</w:t>
      </w:r>
    </w:p>
  </w:footnote>
  <w:footnote w:id="3">
    <w:p w:rsidR="00C7598A" w:rsidRPr="006B4349" w:rsidRDefault="00C7598A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физических лиц.</w:t>
      </w:r>
    </w:p>
  </w:footnote>
  <w:footnote w:id="4">
    <w:p w:rsidR="00C7598A" w:rsidRPr="00F63C4D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в случае отсутствия максимальной мощности ранее присоединенных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(то есть в пункте 6 и подпункте «а» пункта 6 настоящей заявки величина мощности указывается одинаковая).</w:t>
      </w:r>
    </w:p>
  </w:footnote>
  <w:footnote w:id="5">
    <w:p w:rsidR="00C7598A" w:rsidRPr="00F63C4D" w:rsidRDefault="00C7598A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Классы напряжения (0,4; 6; 10) </w:t>
      </w:r>
      <w:proofErr w:type="spellStart"/>
      <w:r w:rsidRPr="00F63C4D">
        <w:rPr>
          <w:rFonts w:ascii="Times New Roman" w:hAnsi="Times New Roman"/>
        </w:rPr>
        <w:t>кВ</w:t>
      </w:r>
      <w:proofErr w:type="spellEnd"/>
    </w:p>
  </w:footnote>
  <w:footnote w:id="6">
    <w:p w:rsidR="00C7598A" w:rsidRPr="00F63C4D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Не указывается при присоединении генерирующих объектов.</w:t>
      </w:r>
    </w:p>
  </w:footnote>
  <w:footnote w:id="7">
    <w:p w:rsidR="00C7598A" w:rsidRDefault="00C7598A" w:rsidP="00C7598A">
      <w:pPr>
        <w:pStyle w:val="a9"/>
        <w:spacing w:after="0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F63C4D">
        <w:rPr>
          <w:rFonts w:ascii="Times New Roman" w:hAnsi="Times New Roman"/>
        </w:rPr>
        <w:t xml:space="preserve">аявители, максимальная мощность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</w:t>
      </w:r>
      <w:r>
        <w:rPr>
          <w:rFonts w:ascii="Times New Roman" w:hAnsi="Times New Roman"/>
        </w:rPr>
        <w:t>.</w:t>
      </w:r>
    </w:p>
  </w:footnote>
  <w:footnote w:id="8">
    <w:p w:rsidR="00C7598A" w:rsidRPr="00F63C4D" w:rsidRDefault="00C7598A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Для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потребителей электрической энергии.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8A" w:rsidRPr="00257FD0" w:rsidRDefault="00C7598A">
    <w:pPr>
      <w:pStyle w:val="a3"/>
      <w:jc w:val="center"/>
      <w:rPr>
        <w:rFonts w:ascii="Times New Roman" w:hAnsi="Times New Roman"/>
        <w:sz w:val="20"/>
        <w:szCs w:val="20"/>
      </w:rPr>
    </w:pPr>
  </w:p>
  <w:p w:rsidR="00DB706F" w:rsidRDefault="00DB7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BC"/>
    <w:multiLevelType w:val="multilevel"/>
    <w:tmpl w:val="B7B2E0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4FF0"/>
    <w:multiLevelType w:val="hybridMultilevel"/>
    <w:tmpl w:val="97CE5072"/>
    <w:lvl w:ilvl="0" w:tplc="7DB0403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176"/>
    <w:multiLevelType w:val="hybridMultilevel"/>
    <w:tmpl w:val="96525A6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5594"/>
    <w:multiLevelType w:val="hybridMultilevel"/>
    <w:tmpl w:val="A18037C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46D65"/>
    <w:multiLevelType w:val="hybridMultilevel"/>
    <w:tmpl w:val="8BC233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3C86"/>
    <w:multiLevelType w:val="multilevel"/>
    <w:tmpl w:val="36F0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E2347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0519F2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8A"/>
    <w:rsid w:val="0001218B"/>
    <w:rsid w:val="00034559"/>
    <w:rsid w:val="000844D9"/>
    <w:rsid w:val="000A278B"/>
    <w:rsid w:val="000B67C7"/>
    <w:rsid w:val="000C553A"/>
    <w:rsid w:val="000F0B62"/>
    <w:rsid w:val="001366F2"/>
    <w:rsid w:val="00155E0C"/>
    <w:rsid w:val="001700CA"/>
    <w:rsid w:val="00192914"/>
    <w:rsid w:val="001B619B"/>
    <w:rsid w:val="001F090C"/>
    <w:rsid w:val="002F5572"/>
    <w:rsid w:val="002F5F11"/>
    <w:rsid w:val="003547A3"/>
    <w:rsid w:val="00376DDA"/>
    <w:rsid w:val="00380C35"/>
    <w:rsid w:val="003A7F27"/>
    <w:rsid w:val="003F540B"/>
    <w:rsid w:val="00407136"/>
    <w:rsid w:val="00411A13"/>
    <w:rsid w:val="004243BF"/>
    <w:rsid w:val="0043264D"/>
    <w:rsid w:val="0045656B"/>
    <w:rsid w:val="00467E8C"/>
    <w:rsid w:val="004A11C2"/>
    <w:rsid w:val="00532FE2"/>
    <w:rsid w:val="00574EC8"/>
    <w:rsid w:val="006323E9"/>
    <w:rsid w:val="006556DF"/>
    <w:rsid w:val="006B1035"/>
    <w:rsid w:val="006C3F20"/>
    <w:rsid w:val="00740DF5"/>
    <w:rsid w:val="00794D1A"/>
    <w:rsid w:val="00805809"/>
    <w:rsid w:val="00820483"/>
    <w:rsid w:val="00843A6D"/>
    <w:rsid w:val="008B0118"/>
    <w:rsid w:val="009966D1"/>
    <w:rsid w:val="009A4646"/>
    <w:rsid w:val="009B194A"/>
    <w:rsid w:val="00A27ACA"/>
    <w:rsid w:val="00AB5BF7"/>
    <w:rsid w:val="00AE1B0D"/>
    <w:rsid w:val="00AE31A5"/>
    <w:rsid w:val="00AF3085"/>
    <w:rsid w:val="00AF44C3"/>
    <w:rsid w:val="00B35FE4"/>
    <w:rsid w:val="00B76F41"/>
    <w:rsid w:val="00B86542"/>
    <w:rsid w:val="00C47BFC"/>
    <w:rsid w:val="00C7598A"/>
    <w:rsid w:val="00D471E5"/>
    <w:rsid w:val="00DB706F"/>
    <w:rsid w:val="00DD48AB"/>
    <w:rsid w:val="00E44C5D"/>
    <w:rsid w:val="00E735F5"/>
    <w:rsid w:val="00E77534"/>
    <w:rsid w:val="00EC1BFA"/>
    <w:rsid w:val="00F41010"/>
    <w:rsid w:val="00F65F28"/>
    <w:rsid w:val="00F75CFA"/>
    <w:rsid w:val="00F936B1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6739"/>
  <w15:docId w15:val="{51F4E70E-8855-40BE-B870-BE723DC3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customStyle="1" w:styleId="a7">
    <w:name w:val="[Основной абзац]"/>
    <w:basedOn w:val="a"/>
    <w:uiPriority w:val="99"/>
    <w:rsid w:val="00C759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8">
    <w:name w:val="Hyperlink"/>
    <w:rsid w:val="00C7598A"/>
    <w:rPr>
      <w:color w:val="0000FF"/>
      <w:u w:val="single"/>
    </w:rPr>
  </w:style>
  <w:style w:type="paragraph" w:styleId="a9">
    <w:name w:val="footnote text"/>
    <w:basedOn w:val="a"/>
    <w:link w:val="aa"/>
    <w:rsid w:val="00C759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7598A"/>
    <w:rPr>
      <w:rFonts w:ascii="Cambria" w:eastAsia="Cambria" w:hAnsi="Cambria" w:cs="Times New Roman"/>
      <w:sz w:val="20"/>
      <w:szCs w:val="20"/>
    </w:rPr>
  </w:style>
  <w:style w:type="character" w:styleId="ab">
    <w:name w:val="footnote reference"/>
    <w:rsid w:val="00C7598A"/>
    <w:rPr>
      <w:vertAlign w:val="superscript"/>
    </w:rPr>
  </w:style>
  <w:style w:type="paragraph" w:customStyle="1" w:styleId="Default">
    <w:name w:val="Default"/>
    <w:rsid w:val="00C7598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98A"/>
    <w:rPr>
      <w:rFonts w:ascii="Tahoma" w:eastAsia="Cambria" w:hAnsi="Tahoma" w:cs="Tahoma"/>
      <w:sz w:val="16"/>
      <w:szCs w:val="16"/>
    </w:rPr>
  </w:style>
  <w:style w:type="character" w:customStyle="1" w:styleId="webofficeattributevalue1">
    <w:name w:val="webofficeattributevalue1"/>
    <w:basedOn w:val="a0"/>
    <w:rsid w:val="00F65F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F4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F44C3"/>
    <w:pPr>
      <w:ind w:left="720"/>
      <w:contextualSpacing/>
    </w:pPr>
  </w:style>
  <w:style w:type="table" w:styleId="af">
    <w:name w:val="Table Grid"/>
    <w:basedOn w:val="a1"/>
    <w:uiPriority w:val="59"/>
    <w:rsid w:val="00E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RSKNLD</cp:lastModifiedBy>
  <cp:revision>5</cp:revision>
  <cp:lastPrinted>2019-12-06T12:03:00Z</cp:lastPrinted>
  <dcterms:created xsi:type="dcterms:W3CDTF">2019-12-06T12:01:00Z</dcterms:created>
  <dcterms:modified xsi:type="dcterms:W3CDTF">2023-10-09T08:00:00Z</dcterms:modified>
</cp:coreProperties>
</file>